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5399" w:rsidRDefault="00CD36CF" w:rsidP="00CC1F3B">
      <w:pPr>
        <w:pStyle w:val="TitlePageOrigin"/>
        <w:rPr>
          <w:color w:val="auto"/>
        </w:rPr>
      </w:pPr>
      <w:r w:rsidRPr="00AE5399">
        <w:rPr>
          <w:color w:val="auto"/>
        </w:rPr>
        <w:t>WEST virginia legislature</w:t>
      </w:r>
    </w:p>
    <w:p w14:paraId="446F25A9" w14:textId="63106BEC" w:rsidR="00CD36CF" w:rsidRPr="00AE5399" w:rsidRDefault="00CD36CF" w:rsidP="00CC1F3B">
      <w:pPr>
        <w:pStyle w:val="TitlePageSession"/>
        <w:rPr>
          <w:color w:val="auto"/>
        </w:rPr>
      </w:pPr>
      <w:r w:rsidRPr="00AE5399">
        <w:rPr>
          <w:color w:val="auto"/>
        </w:rPr>
        <w:t>20</w:t>
      </w:r>
      <w:r w:rsidR="007F29DD" w:rsidRPr="00AE5399">
        <w:rPr>
          <w:color w:val="auto"/>
        </w:rPr>
        <w:t>2</w:t>
      </w:r>
      <w:r w:rsidR="0039558E" w:rsidRPr="00AE5399">
        <w:rPr>
          <w:color w:val="auto"/>
        </w:rPr>
        <w:t>2</w:t>
      </w:r>
      <w:r w:rsidRPr="00AE5399">
        <w:rPr>
          <w:color w:val="auto"/>
        </w:rPr>
        <w:t xml:space="preserve"> regular session</w:t>
      </w:r>
    </w:p>
    <w:p w14:paraId="77049CE2" w14:textId="77777777" w:rsidR="00CD36CF" w:rsidRPr="00AE5399" w:rsidRDefault="00A73AF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5399">
            <w:rPr>
              <w:color w:val="auto"/>
            </w:rPr>
            <w:t>Introduced</w:t>
          </w:r>
        </w:sdtContent>
      </w:sdt>
    </w:p>
    <w:p w14:paraId="070377CD" w14:textId="06C9FEE7" w:rsidR="00CD36CF" w:rsidRPr="00AE5399" w:rsidRDefault="00A73AF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5399">
            <w:rPr>
              <w:color w:val="auto"/>
            </w:rPr>
            <w:t>House</w:t>
          </w:r>
        </w:sdtContent>
      </w:sdt>
      <w:r w:rsidR="00303684" w:rsidRPr="00AE5399">
        <w:rPr>
          <w:color w:val="auto"/>
        </w:rPr>
        <w:t xml:space="preserve"> </w:t>
      </w:r>
      <w:r w:rsidR="00CD36CF" w:rsidRPr="00AE539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4065</w:t>
          </w:r>
        </w:sdtContent>
      </w:sdt>
    </w:p>
    <w:p w14:paraId="2B17A3F4" w14:textId="4A87B616" w:rsidR="00CD36CF" w:rsidRPr="00AE5399" w:rsidRDefault="00CD36CF" w:rsidP="00CC1F3B">
      <w:pPr>
        <w:pStyle w:val="Sponsors"/>
        <w:rPr>
          <w:color w:val="auto"/>
        </w:rPr>
      </w:pPr>
      <w:r w:rsidRPr="00AE5399">
        <w:rPr>
          <w:color w:val="auto"/>
        </w:rPr>
        <w:t xml:space="preserve">By </w:t>
      </w:r>
      <w:sdt>
        <w:sdtPr>
          <w:rPr>
            <w:color w:val="auto"/>
          </w:rPr>
          <w:tag w:val="Sponsors"/>
          <w:id w:val="1589585889"/>
          <w:placeholder>
            <w:docPart w:val="D3DF987F6921417FB42A59748B040B52"/>
          </w:placeholder>
          <w:text w:multiLine="1"/>
        </w:sdtPr>
        <w:sdtEndPr/>
        <w:sdtContent>
          <w:r w:rsidR="0039558E" w:rsidRPr="00AE5399">
            <w:rPr>
              <w:color w:val="auto"/>
            </w:rPr>
            <w:t>Delegate</w:t>
          </w:r>
          <w:r w:rsidR="005110CE">
            <w:rPr>
              <w:color w:val="auto"/>
            </w:rPr>
            <w:t>s</w:t>
          </w:r>
          <w:r w:rsidR="0039558E" w:rsidRPr="00AE5399">
            <w:rPr>
              <w:color w:val="auto"/>
            </w:rPr>
            <w:t xml:space="preserve"> Booth</w:t>
          </w:r>
          <w:r w:rsidR="005110CE">
            <w:rPr>
              <w:color w:val="auto"/>
            </w:rPr>
            <w:t>, Smith, Phillips, Barnhart, Wamsley, Worrell, Howell, Dean, Bridges, Summers, and Paynter</w:t>
          </w:r>
        </w:sdtContent>
      </w:sdt>
    </w:p>
    <w:p w14:paraId="44F98F1F" w14:textId="7A25BBB4" w:rsidR="00E831B3" w:rsidRPr="00AE5399" w:rsidRDefault="00CD36CF" w:rsidP="00CC1F3B">
      <w:pPr>
        <w:pStyle w:val="References"/>
        <w:rPr>
          <w:color w:val="auto"/>
        </w:rPr>
      </w:pPr>
      <w:r w:rsidRPr="00AE5399">
        <w:rPr>
          <w:color w:val="auto"/>
        </w:rPr>
        <w:t>[</w:t>
      </w:r>
      <w:sdt>
        <w:sdtPr>
          <w:rPr>
            <w:color w:val="auto"/>
          </w:rPr>
          <w:tag w:val="References"/>
          <w:id w:val="-1043047873"/>
          <w:placeholder>
            <w:docPart w:val="86D2588D5BE4435AB3D90589B95411FC"/>
          </w:placeholder>
          <w:text w:multiLine="1"/>
        </w:sdtPr>
        <w:sdtEndPr/>
        <w:sdtContent>
          <w:r w:rsidR="00A73AF6">
            <w:rPr>
              <w:color w:val="auto"/>
            </w:rPr>
            <w:t>Introduced January 13, 2022; Referred to the Committee on Education</w:t>
          </w:r>
        </w:sdtContent>
      </w:sdt>
      <w:r w:rsidRPr="00AE5399">
        <w:rPr>
          <w:color w:val="auto"/>
        </w:rPr>
        <w:t>]</w:t>
      </w:r>
    </w:p>
    <w:p w14:paraId="34F47D0B" w14:textId="68239881" w:rsidR="00303684" w:rsidRPr="00AE5399" w:rsidRDefault="0000526A" w:rsidP="00CC1F3B">
      <w:pPr>
        <w:pStyle w:val="TitleSection"/>
        <w:rPr>
          <w:color w:val="auto"/>
        </w:rPr>
      </w:pPr>
      <w:r w:rsidRPr="00AE5399">
        <w:rPr>
          <w:color w:val="auto"/>
        </w:rPr>
        <w:lastRenderedPageBreak/>
        <w:t>A BILL</w:t>
      </w:r>
      <w:r w:rsidR="000B1417" w:rsidRPr="00AE5399">
        <w:rPr>
          <w:color w:val="auto"/>
        </w:rPr>
        <w:t xml:space="preserve"> to amend</w:t>
      </w:r>
      <w:r w:rsidR="006F715F" w:rsidRPr="00AE5399">
        <w:rPr>
          <w:color w:val="auto"/>
        </w:rPr>
        <w:t xml:space="preserve"> and reenact</w:t>
      </w:r>
      <w:r w:rsidR="000B1417" w:rsidRPr="00AE5399">
        <w:rPr>
          <w:color w:val="auto"/>
        </w:rPr>
        <w:t xml:space="preserve"> </w:t>
      </w:r>
      <w:r w:rsidR="00BE396C" w:rsidRPr="00AE5399">
        <w:rPr>
          <w:color w:val="auto"/>
        </w:rPr>
        <w:t>§18-2-8a of the Code of West Virginia, 1931, as amended, relating to a hunter safety orientation program in public schools; requiring program to be implemented; directing the State Board of Education to promulgate a rule for program requirements and implementation; and providing minimum program requirements.</w:t>
      </w:r>
    </w:p>
    <w:p w14:paraId="226DCE3D" w14:textId="77777777" w:rsidR="00303684" w:rsidRPr="00AE5399" w:rsidRDefault="00303684" w:rsidP="00CC1F3B">
      <w:pPr>
        <w:pStyle w:val="EnactingClause"/>
        <w:rPr>
          <w:color w:val="auto"/>
        </w:rPr>
        <w:sectPr w:rsidR="00303684" w:rsidRPr="00AE5399" w:rsidSect="003932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E5399">
        <w:rPr>
          <w:color w:val="auto"/>
        </w:rPr>
        <w:t>Be it enacted by the Legislature of West Virginia:</w:t>
      </w:r>
    </w:p>
    <w:p w14:paraId="3BF09243" w14:textId="77777777" w:rsidR="0039558E" w:rsidRPr="00AE5399" w:rsidRDefault="0039558E" w:rsidP="00B42501">
      <w:pPr>
        <w:pStyle w:val="ArticleHeading"/>
        <w:rPr>
          <w:color w:val="auto"/>
        </w:rPr>
        <w:sectPr w:rsidR="0039558E" w:rsidRPr="00AE5399" w:rsidSect="00393236">
          <w:type w:val="continuous"/>
          <w:pgSz w:w="12240" w:h="15840" w:code="1"/>
          <w:pgMar w:top="1440" w:right="1440" w:bottom="1440" w:left="1440" w:header="720" w:footer="720" w:gutter="0"/>
          <w:lnNumType w:countBy="1" w:restart="newSection"/>
          <w:cols w:space="720"/>
          <w:titlePg/>
          <w:docGrid w:linePitch="360"/>
        </w:sectPr>
      </w:pPr>
      <w:r w:rsidRPr="00AE5399">
        <w:rPr>
          <w:color w:val="auto"/>
        </w:rPr>
        <w:t>ARTICLE 2. STATE BOARD OF EDUCATION.</w:t>
      </w:r>
    </w:p>
    <w:p w14:paraId="603587B9" w14:textId="77777777" w:rsidR="0039558E" w:rsidRPr="00AE5399" w:rsidRDefault="0039558E" w:rsidP="005D7113">
      <w:pPr>
        <w:pStyle w:val="SectionHeading"/>
        <w:rPr>
          <w:color w:val="auto"/>
        </w:rPr>
      </w:pPr>
      <w:r w:rsidRPr="00AE5399">
        <w:rPr>
          <w:color w:val="auto"/>
        </w:rPr>
        <w:t>§18-2-8a. Hunter safety orientation program.</w:t>
      </w:r>
    </w:p>
    <w:p w14:paraId="00A4A3E5" w14:textId="77777777" w:rsidR="0039558E" w:rsidRPr="00AE5399" w:rsidRDefault="0039558E" w:rsidP="005D7113">
      <w:pPr>
        <w:pStyle w:val="SectionBody"/>
        <w:rPr>
          <w:color w:val="auto"/>
        </w:rPr>
      </w:pPr>
      <w:r w:rsidRPr="00AE5399">
        <w:rPr>
          <w:color w:val="auto"/>
        </w:rPr>
        <w:t>(a) The Legislature finds that:</w:t>
      </w:r>
    </w:p>
    <w:p w14:paraId="473039F2" w14:textId="77777777" w:rsidR="0039558E" w:rsidRPr="00AE5399" w:rsidRDefault="0039558E" w:rsidP="005D7113">
      <w:pPr>
        <w:pStyle w:val="SectionBody"/>
        <w:rPr>
          <w:color w:val="auto"/>
        </w:rPr>
      </w:pPr>
      <w:r w:rsidRPr="00AE5399">
        <w:rPr>
          <w:color w:val="auto"/>
        </w:rPr>
        <w:t>(1) Firearms and hunting are important parts of West Virginia</w:t>
      </w:r>
      <w:r w:rsidRPr="00AE5399">
        <w:rPr>
          <w:color w:val="auto"/>
        </w:rPr>
        <w:sym w:font="Arial" w:char="0027"/>
      </w:r>
      <w:r w:rsidRPr="00AE5399">
        <w:rPr>
          <w:color w:val="auto"/>
        </w:rPr>
        <w:t>s history, culture and economy;</w:t>
      </w:r>
    </w:p>
    <w:p w14:paraId="202BC3C5" w14:textId="77777777" w:rsidR="0039558E" w:rsidRPr="00AE5399" w:rsidRDefault="0039558E" w:rsidP="005D7113">
      <w:pPr>
        <w:pStyle w:val="SectionBody"/>
        <w:rPr>
          <w:color w:val="auto"/>
        </w:rPr>
      </w:pPr>
      <w:r w:rsidRPr="00AE5399">
        <w:rPr>
          <w:color w:val="auto"/>
        </w:rPr>
        <w:t>(2) Unfortunately, the use of firearms while hunting or at any other time can be dangerous when the firearms are not handled in a careful and safe manner; and</w:t>
      </w:r>
    </w:p>
    <w:p w14:paraId="4A022D1D" w14:textId="05B5402C" w:rsidR="0039558E" w:rsidRPr="00AE5399" w:rsidRDefault="0039558E" w:rsidP="005D7113">
      <w:pPr>
        <w:pStyle w:val="SectionBody"/>
        <w:rPr>
          <w:color w:val="auto"/>
        </w:rPr>
      </w:pPr>
      <w:r w:rsidRPr="00AE5399">
        <w:rPr>
          <w:color w:val="auto"/>
        </w:rPr>
        <w:t>(3) Therefore, the opportunity of participating in a hunter safety orientation program should be offered to students in certain grades.</w:t>
      </w:r>
      <w:r w:rsidR="00102987" w:rsidRPr="00AE5399">
        <w:rPr>
          <w:color w:val="auto"/>
        </w:rPr>
        <w:t xml:space="preserve"> </w:t>
      </w:r>
    </w:p>
    <w:p w14:paraId="5A7792AE" w14:textId="299EB37E" w:rsidR="00CA06FE" w:rsidRPr="00AE5399" w:rsidRDefault="00CA06FE" w:rsidP="005D7113">
      <w:pPr>
        <w:pStyle w:val="SectionBody"/>
        <w:rPr>
          <w:color w:val="auto"/>
          <w:u w:val="single"/>
        </w:rPr>
      </w:pPr>
      <w:r w:rsidRPr="00AE5399">
        <w:rPr>
          <w:color w:val="auto"/>
          <w:u w:val="single"/>
        </w:rPr>
        <w:t xml:space="preserve">(b) The State Board of Education shall establish and implement a program of instruction of hunter safety orientation with appropriate classes and hands-on training to be scheduled outside the regular hours of instruction for the school day so as not to interfere or overlap with the regular course schedule. </w:t>
      </w:r>
      <w:r w:rsidR="00BE396C" w:rsidRPr="00AE5399">
        <w:rPr>
          <w:color w:val="auto"/>
          <w:u w:val="single"/>
        </w:rPr>
        <w:t xml:space="preserve">To the extent possible, the hunter safety orientation program shall be conducted at school facilities and scheduled so that students attending the program class may also make use of regularly provided student transportation.  </w:t>
      </w:r>
    </w:p>
    <w:p w14:paraId="5089957D" w14:textId="3EE129DA" w:rsidR="0039558E" w:rsidRPr="00AE5399" w:rsidRDefault="0039558E" w:rsidP="005D7113">
      <w:pPr>
        <w:pStyle w:val="SectionBody"/>
        <w:rPr>
          <w:color w:val="auto"/>
        </w:rPr>
      </w:pPr>
      <w:r w:rsidRPr="00AE5399">
        <w:rPr>
          <w:strike/>
          <w:color w:val="auto"/>
        </w:rPr>
        <w:t>(b)</w:t>
      </w:r>
      <w:r w:rsidRPr="00AE5399">
        <w:rPr>
          <w:color w:val="auto"/>
        </w:rPr>
        <w:t xml:space="preserve"> </w:t>
      </w:r>
      <w:r w:rsidR="00485DE0" w:rsidRPr="00AE5399">
        <w:rPr>
          <w:color w:val="auto"/>
          <w:u w:val="single"/>
        </w:rPr>
        <w:t>(c)</w:t>
      </w:r>
      <w:r w:rsidR="00485DE0" w:rsidRPr="00AE5399">
        <w:rPr>
          <w:color w:val="auto"/>
        </w:rPr>
        <w:t xml:space="preserve"> </w:t>
      </w:r>
      <w:r w:rsidRPr="00AE5399">
        <w:rPr>
          <w:color w:val="auto"/>
        </w:rPr>
        <w:t xml:space="preserve">The State Board of Education shall, with the advice of the state Superintendent of Schools and the Director of the Division of Natural Resources, promulgate a rule in accordance with the provisions of §29A-3B-1 </w:t>
      </w:r>
      <w:r w:rsidRPr="00AE5399">
        <w:rPr>
          <w:rFonts w:cstheme="minorHAnsi"/>
          <w:i/>
          <w:iCs/>
          <w:color w:val="auto"/>
        </w:rPr>
        <w:t>et seq</w:t>
      </w:r>
      <w:r w:rsidRPr="00AE5399">
        <w:rPr>
          <w:rFonts w:cstheme="minorHAnsi"/>
          <w:color w:val="auto"/>
        </w:rPr>
        <w:t xml:space="preserve">. </w:t>
      </w:r>
      <w:r w:rsidRPr="00AE5399">
        <w:rPr>
          <w:color w:val="auto"/>
        </w:rPr>
        <w:t>of this code for the implementation of a hunter safety orientation program for use in the public schools of this state. The rule shall</w:t>
      </w:r>
      <w:r w:rsidR="008E3420" w:rsidRPr="00AE5399">
        <w:rPr>
          <w:color w:val="auto"/>
        </w:rPr>
        <w:t>,</w:t>
      </w:r>
      <w:r w:rsidRPr="00AE5399">
        <w:rPr>
          <w:color w:val="auto"/>
        </w:rPr>
        <w:t xml:space="preserve"> </w:t>
      </w:r>
      <w:r w:rsidR="008E3420" w:rsidRPr="00AE5399">
        <w:rPr>
          <w:color w:val="auto"/>
          <w:u w:val="single"/>
        </w:rPr>
        <w:t>at a minimum,</w:t>
      </w:r>
      <w:r w:rsidR="008E3420" w:rsidRPr="00AE5399">
        <w:rPr>
          <w:color w:val="auto"/>
        </w:rPr>
        <w:t xml:space="preserve"> </w:t>
      </w:r>
      <w:r w:rsidRPr="00AE5399">
        <w:rPr>
          <w:color w:val="auto"/>
        </w:rPr>
        <w:t xml:space="preserve">include </w:t>
      </w:r>
      <w:r w:rsidRPr="00AE5399">
        <w:rPr>
          <w:strike/>
          <w:color w:val="auto"/>
        </w:rPr>
        <w:t>at least</w:t>
      </w:r>
      <w:r w:rsidRPr="00AE5399">
        <w:rPr>
          <w:color w:val="auto"/>
        </w:rPr>
        <w:t xml:space="preserve"> the following provisions:</w:t>
      </w:r>
    </w:p>
    <w:p w14:paraId="4938C216" w14:textId="045358DA" w:rsidR="0039558E" w:rsidRPr="00AE5399" w:rsidRDefault="0039558E" w:rsidP="005D7113">
      <w:pPr>
        <w:pStyle w:val="SectionBody"/>
        <w:rPr>
          <w:color w:val="auto"/>
        </w:rPr>
      </w:pPr>
      <w:r w:rsidRPr="00AE5399">
        <w:rPr>
          <w:color w:val="auto"/>
        </w:rPr>
        <w:t xml:space="preserve">(1) </w:t>
      </w:r>
      <w:r w:rsidRPr="00AE5399">
        <w:rPr>
          <w:strike/>
          <w:color w:val="auto"/>
        </w:rPr>
        <w:t xml:space="preserve">The hunter safety orientation program may be offered to students in any of the grade </w:t>
      </w:r>
      <w:r w:rsidRPr="00AE5399">
        <w:rPr>
          <w:strike/>
          <w:color w:val="auto"/>
        </w:rPr>
        <w:lastRenderedPageBreak/>
        <w:t>levels sixth through twelfth grades over a two-week period during the school year as part of physical education classes, or as part of the general curriculum offered to students in any of these grade levels, or at the end of the school day</w:t>
      </w:r>
      <w:r w:rsidR="008E3420" w:rsidRPr="00AE5399">
        <w:rPr>
          <w:color w:val="auto"/>
        </w:rPr>
        <w:t xml:space="preserve"> </w:t>
      </w:r>
      <w:r w:rsidR="008E3420" w:rsidRPr="00AE5399">
        <w:rPr>
          <w:color w:val="auto"/>
          <w:u w:val="single"/>
        </w:rPr>
        <w:t xml:space="preserve">The hunter safety program shall be offered once per school semester in every middle school of the state and, at the option of each county board of education, </w:t>
      </w:r>
      <w:r w:rsidR="009D68A7" w:rsidRPr="00AE5399">
        <w:rPr>
          <w:color w:val="auto"/>
          <w:u w:val="single"/>
        </w:rPr>
        <w:t xml:space="preserve">also in high schools where demand is sufficient. If there is an insufficient number of students at a middle school requesting or registering for the class in a given semester, the school shall not be required to conduct the class that semester.  The county board of education shall have the discretion to </w:t>
      </w:r>
      <w:r w:rsidR="005B705E" w:rsidRPr="00AE5399">
        <w:rPr>
          <w:color w:val="auto"/>
          <w:u w:val="single"/>
        </w:rPr>
        <w:t>establish</w:t>
      </w:r>
      <w:r w:rsidR="009D68A7" w:rsidRPr="00AE5399">
        <w:rPr>
          <w:color w:val="auto"/>
          <w:u w:val="single"/>
        </w:rPr>
        <w:t xml:space="preserve"> the minimum number of students </w:t>
      </w:r>
      <w:r w:rsidR="005B705E" w:rsidRPr="00AE5399">
        <w:rPr>
          <w:color w:val="auto"/>
          <w:u w:val="single"/>
        </w:rPr>
        <w:t>requesting the</w:t>
      </w:r>
      <w:r w:rsidR="00C25E29" w:rsidRPr="00AE5399">
        <w:rPr>
          <w:color w:val="auto"/>
          <w:u w:val="single"/>
        </w:rPr>
        <w:t xml:space="preserve"> safety</w:t>
      </w:r>
      <w:r w:rsidR="005B705E" w:rsidRPr="00AE5399">
        <w:rPr>
          <w:color w:val="auto"/>
          <w:u w:val="single"/>
        </w:rPr>
        <w:t xml:space="preserve"> orientation</w:t>
      </w:r>
      <w:r w:rsidR="00C25E29" w:rsidRPr="00AE5399">
        <w:rPr>
          <w:color w:val="auto"/>
          <w:u w:val="single"/>
        </w:rPr>
        <w:t xml:space="preserve"> program class in a </w:t>
      </w:r>
      <w:r w:rsidR="005B705E" w:rsidRPr="00AE5399">
        <w:rPr>
          <w:color w:val="auto"/>
          <w:u w:val="single"/>
        </w:rPr>
        <w:t>semester necessary to provide the class that semester</w:t>
      </w:r>
      <w:r w:rsidR="00C25E29" w:rsidRPr="00AE5399">
        <w:rPr>
          <w:color w:val="auto"/>
          <w:u w:val="single"/>
        </w:rPr>
        <w:t>.</w:t>
      </w:r>
    </w:p>
    <w:p w14:paraId="217AB27E" w14:textId="77777777" w:rsidR="0039558E" w:rsidRPr="00AE5399" w:rsidRDefault="0039558E" w:rsidP="005D7113">
      <w:pPr>
        <w:pStyle w:val="SectionBody"/>
        <w:rPr>
          <w:color w:val="auto"/>
        </w:rPr>
      </w:pPr>
      <w:r w:rsidRPr="00AE5399">
        <w:rPr>
          <w:color w:val="auto"/>
        </w:rPr>
        <w:t>(2) The hunter safety orientation program is voluntary to students and any student may choose not to participate in the program. If a student chooses not to participate in the program, he or she shall participate in another education activity;</w:t>
      </w:r>
    </w:p>
    <w:p w14:paraId="7B1E3FD8" w14:textId="77777777" w:rsidR="0039558E" w:rsidRPr="00AE5399" w:rsidRDefault="0039558E" w:rsidP="005D7113">
      <w:pPr>
        <w:pStyle w:val="SectionBody"/>
        <w:rPr>
          <w:color w:val="auto"/>
        </w:rPr>
      </w:pPr>
      <w:r w:rsidRPr="00AE5399">
        <w:rPr>
          <w:color w:val="auto"/>
        </w:rPr>
        <w:t>(3) The hunter safety orientation program shall include instruction relating to:</w:t>
      </w:r>
    </w:p>
    <w:p w14:paraId="52844AE3" w14:textId="77777777" w:rsidR="0039558E" w:rsidRPr="00AE5399" w:rsidRDefault="0039558E" w:rsidP="005D7113">
      <w:pPr>
        <w:pStyle w:val="SectionBody"/>
        <w:rPr>
          <w:color w:val="auto"/>
        </w:rPr>
      </w:pPr>
      <w:r w:rsidRPr="00AE5399">
        <w:rPr>
          <w:color w:val="auto"/>
        </w:rPr>
        <w:t>(A) The protection of lives and property against loss or damage as a result of the improper use of firearms; and</w:t>
      </w:r>
    </w:p>
    <w:p w14:paraId="3839C566" w14:textId="18137169" w:rsidR="0039558E" w:rsidRPr="00AE5399" w:rsidRDefault="0039558E" w:rsidP="005D7113">
      <w:pPr>
        <w:pStyle w:val="SectionBody"/>
        <w:rPr>
          <w:color w:val="auto"/>
        </w:rPr>
      </w:pPr>
      <w:r w:rsidRPr="00AE5399">
        <w:rPr>
          <w:color w:val="auto"/>
        </w:rPr>
        <w:t>(B) The proper use of firearms in hunting, sport competition</w:t>
      </w:r>
      <w:r w:rsidR="008E3420" w:rsidRPr="00AE5399">
        <w:rPr>
          <w:color w:val="auto"/>
        </w:rPr>
        <w:t>,</w:t>
      </w:r>
      <w:r w:rsidRPr="00AE5399">
        <w:rPr>
          <w:color w:val="auto"/>
        </w:rPr>
        <w:t xml:space="preserve"> and the care and safety of firearms in the home;</w:t>
      </w:r>
    </w:p>
    <w:p w14:paraId="1B56B937" w14:textId="77777777" w:rsidR="0039558E" w:rsidRPr="00AE5399" w:rsidRDefault="0039558E" w:rsidP="005D7113">
      <w:pPr>
        <w:pStyle w:val="SectionBody"/>
        <w:rPr>
          <w:color w:val="auto"/>
        </w:rPr>
      </w:pPr>
      <w:r w:rsidRPr="00AE5399">
        <w:rPr>
          <w:color w:val="auto"/>
        </w:rPr>
        <w:t>(4) The hunter safety orientation program may use materials prepared by any national nonprofit membership organization which has as one of its purposes the training of people in marksmanship and the safe handling and use of firearms; and</w:t>
      </w:r>
    </w:p>
    <w:p w14:paraId="690C40AE" w14:textId="55507DB9" w:rsidR="0039558E" w:rsidRPr="00AE5399" w:rsidRDefault="0039558E" w:rsidP="005D7113">
      <w:pPr>
        <w:pStyle w:val="SectionBody"/>
        <w:rPr>
          <w:color w:val="auto"/>
        </w:rPr>
      </w:pPr>
      <w:r w:rsidRPr="00AE5399">
        <w:rPr>
          <w:color w:val="auto"/>
        </w:rPr>
        <w:t xml:space="preserve">(5) The hunter safety orientation program shall be conducted by an instructor </w:t>
      </w:r>
      <w:r w:rsidR="008E3420" w:rsidRPr="00AE5399">
        <w:rPr>
          <w:color w:val="auto"/>
          <w:u w:val="single"/>
        </w:rPr>
        <w:t>employed or</w:t>
      </w:r>
      <w:r w:rsidR="008E3420" w:rsidRPr="00AE5399">
        <w:rPr>
          <w:color w:val="auto"/>
        </w:rPr>
        <w:t xml:space="preserve"> </w:t>
      </w:r>
      <w:r w:rsidRPr="00AE5399">
        <w:rPr>
          <w:color w:val="auto"/>
        </w:rPr>
        <w:t>certified by the Division of Natural Resources or who has other training necessary to conduct the program as determined by the state board</w:t>
      </w:r>
      <w:r w:rsidR="00BE396C" w:rsidRPr="00AE5399">
        <w:rPr>
          <w:color w:val="auto"/>
        </w:rPr>
        <w:t>.</w:t>
      </w:r>
    </w:p>
    <w:p w14:paraId="161A3AEA" w14:textId="132F10C9" w:rsidR="0039558E" w:rsidRPr="00AE5399" w:rsidRDefault="0039558E" w:rsidP="005D7113">
      <w:pPr>
        <w:pStyle w:val="SectionBody"/>
        <w:rPr>
          <w:strike/>
          <w:color w:val="auto"/>
        </w:rPr>
      </w:pPr>
      <w:r w:rsidRPr="00AE5399">
        <w:rPr>
          <w:strike/>
          <w:color w:val="auto"/>
        </w:rPr>
        <w:t xml:space="preserve">(c) The county superintendent may implement the hunter safety orientation program in accordance with the rule required by this section in each school in the county that includes any of grades 6 through twelve at which, in the sole judgement of the superintendent, sufficient student </w:t>
      </w:r>
      <w:r w:rsidRPr="00AE5399">
        <w:rPr>
          <w:strike/>
          <w:color w:val="auto"/>
        </w:rPr>
        <w:lastRenderedPageBreak/>
        <w:t>interest in program enrollment justifies the program offering and an appropriately certified instructor is available</w:t>
      </w:r>
    </w:p>
    <w:p w14:paraId="698DB953" w14:textId="246CAEC0" w:rsidR="008736AA" w:rsidRPr="00AE5399" w:rsidRDefault="0039558E" w:rsidP="00CC1F3B">
      <w:pPr>
        <w:pStyle w:val="SectionBody"/>
        <w:rPr>
          <w:color w:val="auto"/>
        </w:rPr>
      </w:pPr>
      <w:r w:rsidRPr="00AE5399">
        <w:rPr>
          <w:color w:val="auto"/>
        </w:rPr>
        <w:t>(d) The Division of Natural Resources shall issue a certificate of training, required by §20-2-30a of this code, to any student who completes the hunter safety orientation program.</w:t>
      </w:r>
    </w:p>
    <w:p w14:paraId="7D0B83B5" w14:textId="77777777" w:rsidR="00C33014" w:rsidRPr="00AE5399" w:rsidRDefault="00C33014" w:rsidP="00CC1F3B">
      <w:pPr>
        <w:pStyle w:val="Note"/>
        <w:rPr>
          <w:color w:val="auto"/>
        </w:rPr>
      </w:pPr>
    </w:p>
    <w:p w14:paraId="3DC8BFCC" w14:textId="32B30114" w:rsidR="006865E9" w:rsidRPr="00AE5399" w:rsidRDefault="00CF1DCA" w:rsidP="00CC1F3B">
      <w:pPr>
        <w:pStyle w:val="Note"/>
        <w:rPr>
          <w:color w:val="auto"/>
        </w:rPr>
      </w:pPr>
      <w:r w:rsidRPr="00AE5399">
        <w:rPr>
          <w:color w:val="auto"/>
        </w:rPr>
        <w:t>NOTE: The</w:t>
      </w:r>
      <w:r w:rsidR="006865E9" w:rsidRPr="00AE5399">
        <w:rPr>
          <w:color w:val="auto"/>
        </w:rPr>
        <w:t xml:space="preserve"> purpose of this bill is to </w:t>
      </w:r>
      <w:r w:rsidR="000B1417" w:rsidRPr="00AE5399">
        <w:rPr>
          <w:color w:val="auto"/>
        </w:rPr>
        <w:t>provide for regular classes in a hunter safety orientation program to be conducted in schools across the state.</w:t>
      </w:r>
    </w:p>
    <w:p w14:paraId="5972D77D" w14:textId="77777777" w:rsidR="006865E9" w:rsidRPr="00AE5399" w:rsidRDefault="00AE48A0" w:rsidP="00CC1F3B">
      <w:pPr>
        <w:pStyle w:val="Note"/>
        <w:rPr>
          <w:color w:val="auto"/>
        </w:rPr>
      </w:pPr>
      <w:r w:rsidRPr="00AE5399">
        <w:rPr>
          <w:color w:val="auto"/>
        </w:rPr>
        <w:t>Strike-throughs indicate language that would be stricken from a heading or the present law and underscoring indicates new language that would be added.</w:t>
      </w:r>
    </w:p>
    <w:sectPr w:rsidR="006865E9" w:rsidRPr="00AE5399" w:rsidSect="003932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C13F" w14:textId="77777777" w:rsidR="001071C5" w:rsidRDefault="001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73AF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888BD30" w:rsidR="00C33014" w:rsidRPr="001071C5" w:rsidRDefault="00AE48A0" w:rsidP="000573A9">
    <w:pPr>
      <w:pStyle w:val="HeaderStyle"/>
      <w:rPr>
        <w:sz w:val="22"/>
        <w:szCs w:val="22"/>
      </w:rPr>
    </w:pPr>
    <w:r w:rsidRPr="001071C5">
      <w:rPr>
        <w:sz w:val="22"/>
        <w:szCs w:val="22"/>
      </w:rPr>
      <w:t>I</w:t>
    </w:r>
    <w:r w:rsidR="001A66B7" w:rsidRPr="001071C5">
      <w:rPr>
        <w:sz w:val="22"/>
        <w:szCs w:val="22"/>
      </w:rPr>
      <w:t xml:space="preserve">ntr </w:t>
    </w:r>
    <w:sdt>
      <w:sdtPr>
        <w:rPr>
          <w:sz w:val="22"/>
          <w:szCs w:val="22"/>
        </w:rPr>
        <w:tag w:val="BNumWH"/>
        <w:id w:val="138549797"/>
        <w:placeholder>
          <w:docPart w:val="7E4674B9E3004AC78FD4206271A313C5"/>
        </w:placeholder>
        <w:showingPlcHdr/>
        <w:text/>
      </w:sdtPr>
      <w:sdtEndPr/>
      <w:sdtContent/>
    </w:sdt>
    <w:r w:rsidR="007A5259" w:rsidRPr="001071C5">
      <w:rPr>
        <w:sz w:val="22"/>
        <w:szCs w:val="22"/>
      </w:rPr>
      <w:t xml:space="preserve"> </w:t>
    </w:r>
    <w:r w:rsidR="00393236" w:rsidRPr="001071C5">
      <w:rPr>
        <w:sz w:val="22"/>
        <w:szCs w:val="22"/>
      </w:rPr>
      <w:t>HB</w:t>
    </w:r>
    <w:r w:rsidR="00C33014" w:rsidRPr="001071C5">
      <w:rPr>
        <w:sz w:val="22"/>
        <w:szCs w:val="22"/>
      </w:rPr>
      <w:ptab w:relativeTo="margin" w:alignment="center" w:leader="none"/>
    </w:r>
    <w:r w:rsidR="00C33014" w:rsidRPr="001071C5">
      <w:rPr>
        <w:sz w:val="22"/>
        <w:szCs w:val="22"/>
      </w:rPr>
      <w:tab/>
    </w:r>
    <w:sdt>
      <w:sdtPr>
        <w:rPr>
          <w:sz w:val="22"/>
          <w:szCs w:val="22"/>
        </w:rPr>
        <w:alias w:val="CBD Number"/>
        <w:tag w:val="CBD Number"/>
        <w:id w:val="1176923086"/>
        <w:lock w:val="sdtLocked"/>
        <w:text/>
      </w:sdtPr>
      <w:sdtEndPr/>
      <w:sdtContent>
        <w:r w:rsidR="0039558E" w:rsidRPr="001071C5">
          <w:rPr>
            <w:sz w:val="22"/>
            <w:szCs w:val="22"/>
          </w:rPr>
          <w:t>2022R1025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4BA65B7" w:rsidR="002A0269" w:rsidRPr="002A0269" w:rsidRDefault="00A73AF6" w:rsidP="00CC1F3B">
    <w:pPr>
      <w:pStyle w:val="HeaderStyle"/>
    </w:pPr>
    <w:sdt>
      <w:sdtPr>
        <w:tag w:val="BNumWH"/>
        <w:id w:val="-1890952866"/>
        <w:placeholder>
          <w:docPart w:val="6C998F3A581B4858B1BA9D8E7F1AA8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755E"/>
    <w:rsid w:val="000B1417"/>
    <w:rsid w:val="000C5C77"/>
    <w:rsid w:val="000E3912"/>
    <w:rsid w:val="0010070F"/>
    <w:rsid w:val="00102987"/>
    <w:rsid w:val="001071C5"/>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408FD"/>
    <w:rsid w:val="00344CBC"/>
    <w:rsid w:val="00393236"/>
    <w:rsid w:val="00394191"/>
    <w:rsid w:val="0039558E"/>
    <w:rsid w:val="003C51CD"/>
    <w:rsid w:val="004368E0"/>
    <w:rsid w:val="00485DE0"/>
    <w:rsid w:val="004C13DD"/>
    <w:rsid w:val="004E3441"/>
    <w:rsid w:val="00500579"/>
    <w:rsid w:val="005110CE"/>
    <w:rsid w:val="005A49C4"/>
    <w:rsid w:val="005A5366"/>
    <w:rsid w:val="005B705E"/>
    <w:rsid w:val="005D7E17"/>
    <w:rsid w:val="006210B7"/>
    <w:rsid w:val="006369EB"/>
    <w:rsid w:val="00637E73"/>
    <w:rsid w:val="006865E9"/>
    <w:rsid w:val="00691F3E"/>
    <w:rsid w:val="00694BFB"/>
    <w:rsid w:val="006A106B"/>
    <w:rsid w:val="006C523D"/>
    <w:rsid w:val="006D1673"/>
    <w:rsid w:val="006D4036"/>
    <w:rsid w:val="006F715F"/>
    <w:rsid w:val="007543FF"/>
    <w:rsid w:val="007A5259"/>
    <w:rsid w:val="007A7081"/>
    <w:rsid w:val="007B2272"/>
    <w:rsid w:val="007F1CF5"/>
    <w:rsid w:val="007F29DD"/>
    <w:rsid w:val="00834EDE"/>
    <w:rsid w:val="008736AA"/>
    <w:rsid w:val="008D275D"/>
    <w:rsid w:val="008E3420"/>
    <w:rsid w:val="00980327"/>
    <w:rsid w:val="00986478"/>
    <w:rsid w:val="009B5557"/>
    <w:rsid w:val="009D68A7"/>
    <w:rsid w:val="009F1067"/>
    <w:rsid w:val="009F176C"/>
    <w:rsid w:val="00A31E01"/>
    <w:rsid w:val="00A527AD"/>
    <w:rsid w:val="00A718CF"/>
    <w:rsid w:val="00A73AF6"/>
    <w:rsid w:val="00AE48A0"/>
    <w:rsid w:val="00AE5399"/>
    <w:rsid w:val="00AE61BE"/>
    <w:rsid w:val="00B16F25"/>
    <w:rsid w:val="00B24422"/>
    <w:rsid w:val="00B66B81"/>
    <w:rsid w:val="00B80C20"/>
    <w:rsid w:val="00B844FE"/>
    <w:rsid w:val="00B86B4F"/>
    <w:rsid w:val="00BA1F84"/>
    <w:rsid w:val="00BC562B"/>
    <w:rsid w:val="00BE396C"/>
    <w:rsid w:val="00BF6945"/>
    <w:rsid w:val="00C25E29"/>
    <w:rsid w:val="00C33014"/>
    <w:rsid w:val="00C33434"/>
    <w:rsid w:val="00C34869"/>
    <w:rsid w:val="00C42474"/>
    <w:rsid w:val="00C42EB6"/>
    <w:rsid w:val="00C75764"/>
    <w:rsid w:val="00C85096"/>
    <w:rsid w:val="00CA06FE"/>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05138"/>
    <w:rsid w:val="00F41CA2"/>
    <w:rsid w:val="00F443C0"/>
    <w:rsid w:val="00F62EFB"/>
    <w:rsid w:val="00F65BD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11D7391-3588-42DB-8149-DBD8C35B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558E"/>
    <w:rPr>
      <w:rFonts w:eastAsia="Calibri"/>
      <w:b/>
      <w:caps/>
      <w:color w:val="000000"/>
      <w:sz w:val="24"/>
    </w:rPr>
  </w:style>
  <w:style w:type="character" w:customStyle="1" w:styleId="SectionBodyChar">
    <w:name w:val="Section Body Char"/>
    <w:link w:val="SectionBody"/>
    <w:rsid w:val="0039558E"/>
    <w:rPr>
      <w:rFonts w:eastAsia="Calibri"/>
      <w:color w:val="000000"/>
    </w:rPr>
  </w:style>
  <w:style w:type="character" w:customStyle="1" w:styleId="SectionHeadingChar">
    <w:name w:val="Section Heading Char"/>
    <w:link w:val="SectionHeading"/>
    <w:rsid w:val="0039558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E4674B9E3004AC78FD4206271A313C5"/>
        <w:category>
          <w:name w:val="General"/>
          <w:gallery w:val="placeholder"/>
        </w:category>
        <w:types>
          <w:type w:val="bbPlcHdr"/>
        </w:types>
        <w:behaviors>
          <w:behavior w:val="content"/>
        </w:behaviors>
        <w:guid w:val="{89972100-A2C6-41B6-A678-13514695ED30}"/>
      </w:docPartPr>
      <w:docPartBody>
        <w:p w:rsidR="00332860" w:rsidRDefault="00332860"/>
      </w:docPartBody>
    </w:docPart>
    <w:docPart>
      <w:docPartPr>
        <w:name w:val="6C998F3A581B4858B1BA9D8E7F1AA8EE"/>
        <w:category>
          <w:name w:val="General"/>
          <w:gallery w:val="placeholder"/>
        </w:category>
        <w:types>
          <w:type w:val="bbPlcHdr"/>
        </w:types>
        <w:behaviors>
          <w:behavior w:val="content"/>
        </w:behaviors>
        <w:guid w:val="{840A9C3D-6BF4-4B1E-A27D-1607747E3649}"/>
      </w:docPartPr>
      <w:docPartBody>
        <w:p w:rsidR="00332860" w:rsidRDefault="003328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A047F"/>
    <w:rsid w:val="00332860"/>
    <w:rsid w:val="00780E9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2022-01-10T15:00:00Z</cp:lastPrinted>
  <dcterms:created xsi:type="dcterms:W3CDTF">2022-01-13T13:46:00Z</dcterms:created>
  <dcterms:modified xsi:type="dcterms:W3CDTF">2022-01-13T13:46:00Z</dcterms:modified>
</cp:coreProperties>
</file>